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0_41951081"/>
      <w:bookmarkEnd w:id="0"/>
      <w:r>
        <w:rPr/>
        <w:t>Mole Readings Scaffold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Biographies</w:t>
      </w:r>
      <w:r>
        <w:rPr/>
        <w:t>-</w:t>
      </w:r>
    </w:p>
    <w:p>
      <w:pPr>
        <w:pStyle w:val="Normal"/>
        <w:rPr/>
      </w:pPr>
      <w:r>
        <w:rPr/>
        <w:t>What was Avogadro's central hypothesis?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What inference could he make, assuming that his hypothesis was correct? What was his reasoning?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What two broad theoretical contributions did Gay-Lussac make to our understanding of gas behavior?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Since you've already learned about Dalton, what new information does this reading provide? What information was not present in the earlier readings?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Why did I assign these three biographies for you to read? What central thread connects them? Why is it important that you recognize and appreciate this connection?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Mole Readings</w:t>
      </w:r>
      <w:r>
        <w:rPr/>
        <w:t>-</w:t>
      </w:r>
    </w:p>
    <w:p>
      <w:pPr>
        <w:pStyle w:val="Normal"/>
        <w:rPr/>
      </w:pPr>
      <w:r>
        <w:rPr/>
        <w:t>What is Avogadro's number?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Where did this number come from?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 w:val="false"/>
          <w:bCs w:val="false"/>
        </w:rPr>
      </w:pPr>
      <w:r>
        <w:rPr/>
        <w:t xml:space="preserve">What is the significance of this number? How do chemists use it?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273</TotalTime>
  <Application>LibreOffice/4.4.2.2$Windows_x86 LibreOffice_project/c4c7d32d0d49397cad38d62472b0bc8acff48dd6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2015-04-23T06:56:27Z</dcterms:created>
  <dc:language>en-US</dc:language>
  <dcterms:modified xsi:type="dcterms:W3CDTF">2015-04-23T07:13:39Z</dcterms:modified>
  <cp:revision>2</cp:revision>
</cp:coreProperties>
</file>